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65" w:rsidRDefault="005C0165">
      <w:pPr>
        <w:rPr>
          <w:rFonts w:ascii="Times New Roman" w:hAnsi="Times New Roman" w:cs="Times New Roman"/>
          <w:bCs/>
          <w:color w:val="000000"/>
          <w:sz w:val="28"/>
          <w:szCs w:val="28"/>
        </w:rPr>
      </w:pPr>
      <w:r w:rsidRPr="005C0165">
        <w:rPr>
          <w:rFonts w:ascii="Times New Roman" w:hAnsi="Times New Roman" w:cs="Times New Roman"/>
          <w:b/>
          <w:bCs/>
          <w:color w:val="000000"/>
          <w:sz w:val="36"/>
          <w:szCs w:val="36"/>
        </w:rPr>
        <w:t>Abstract:</w:t>
      </w:r>
      <w:r w:rsidRPr="005C0165">
        <w:rPr>
          <w:rFonts w:ascii="Times New Roman" w:hAnsi="Times New Roman" w:cs="Times New Roman"/>
          <w:bCs/>
          <w:color w:val="000000"/>
          <w:sz w:val="28"/>
          <w:szCs w:val="28"/>
        </w:rPr>
        <w:t xml:space="preserve"> </w:t>
      </w:r>
    </w:p>
    <w:p w:rsidR="001E1747" w:rsidRDefault="00046C36" w:rsidP="00046C36">
      <w:pPr>
        <w:spacing w:line="360" w:lineRule="auto"/>
        <w:jc w:val="both"/>
        <w:rPr>
          <w:rFonts w:ascii="Times New Roman" w:hAnsi="Times New Roman" w:cs="Times New Roman"/>
          <w:color w:val="252525"/>
          <w:sz w:val="28"/>
          <w:szCs w:val="28"/>
          <w:shd w:val="clear" w:color="auto" w:fill="FFFFFF"/>
        </w:rPr>
      </w:pPr>
      <w:r w:rsidRPr="00046C36">
        <w:rPr>
          <w:rFonts w:ascii="Times New Roman" w:hAnsi="Times New Roman" w:cs="Times New Roman"/>
          <w:color w:val="252525"/>
          <w:sz w:val="28"/>
          <w:szCs w:val="28"/>
          <w:shd w:val="clear" w:color="auto" w:fill="FFFFFF"/>
        </w:rPr>
        <w:t>In an</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sz w:val="28"/>
          <w:szCs w:val="28"/>
          <w:shd w:val="clear" w:color="auto" w:fill="FFFFFF"/>
        </w:rPr>
        <w:t>internal combustion engine</w:t>
      </w:r>
      <w:r w:rsidRPr="00046C36">
        <w:rPr>
          <w:rFonts w:ascii="Times New Roman" w:hAnsi="Times New Roman" w:cs="Times New Roman"/>
          <w:color w:val="252525"/>
          <w:sz w:val="28"/>
          <w:szCs w:val="28"/>
          <w:shd w:val="clear" w:color="auto" w:fill="FFFFFF"/>
        </w:rPr>
        <w:t>, the</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bCs/>
          <w:color w:val="252525"/>
          <w:sz w:val="28"/>
          <w:szCs w:val="28"/>
          <w:shd w:val="clear" w:color="auto" w:fill="FFFFFF"/>
        </w:rPr>
        <w:t>cylinder</w:t>
      </w:r>
      <w:r w:rsidRPr="00046C36">
        <w:rPr>
          <w:rFonts w:ascii="Times New Roman" w:hAnsi="Times New Roman" w:cs="Times New Roman"/>
          <w:b/>
          <w:bCs/>
          <w:color w:val="252525"/>
          <w:sz w:val="28"/>
          <w:szCs w:val="28"/>
          <w:shd w:val="clear" w:color="auto" w:fill="FFFFFF"/>
        </w:rPr>
        <w:t xml:space="preserve"> </w:t>
      </w:r>
      <w:r w:rsidRPr="00046C36">
        <w:rPr>
          <w:rFonts w:ascii="Times New Roman" w:hAnsi="Times New Roman" w:cs="Times New Roman"/>
          <w:bCs/>
          <w:color w:val="252525"/>
          <w:sz w:val="28"/>
          <w:szCs w:val="28"/>
          <w:shd w:val="clear" w:color="auto" w:fill="FFFFFF"/>
        </w:rPr>
        <w:t>head</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color w:val="252525"/>
          <w:sz w:val="28"/>
          <w:szCs w:val="28"/>
          <w:shd w:val="clear" w:color="auto" w:fill="FFFFFF"/>
        </w:rPr>
        <w:t>(often informally abbreviated to just</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bCs/>
          <w:color w:val="252525"/>
          <w:sz w:val="28"/>
          <w:szCs w:val="28"/>
          <w:shd w:val="clear" w:color="auto" w:fill="FFFFFF"/>
        </w:rPr>
        <w:t>head</w:t>
      </w:r>
      <w:r w:rsidRPr="00046C36">
        <w:rPr>
          <w:rFonts w:ascii="Times New Roman" w:hAnsi="Times New Roman" w:cs="Times New Roman"/>
          <w:color w:val="252525"/>
          <w:sz w:val="28"/>
          <w:szCs w:val="28"/>
          <w:shd w:val="clear" w:color="auto" w:fill="FFFFFF"/>
        </w:rPr>
        <w:t>) sits above the</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sz w:val="28"/>
          <w:szCs w:val="28"/>
          <w:shd w:val="clear" w:color="auto" w:fill="FFFFFF"/>
        </w:rPr>
        <w:t>cylinders</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color w:val="252525"/>
          <w:sz w:val="28"/>
          <w:szCs w:val="28"/>
          <w:shd w:val="clear" w:color="auto" w:fill="FFFFFF"/>
        </w:rPr>
        <w:t xml:space="preserve">on top of the </w:t>
      </w:r>
      <w:r w:rsidRPr="00046C36">
        <w:rPr>
          <w:rFonts w:ascii="Times New Roman" w:hAnsi="Times New Roman" w:cs="Times New Roman"/>
          <w:sz w:val="28"/>
          <w:szCs w:val="28"/>
          <w:shd w:val="clear" w:color="auto" w:fill="FFFFFF"/>
        </w:rPr>
        <w:t>cylinder block</w:t>
      </w:r>
      <w:r w:rsidRPr="00046C36">
        <w:rPr>
          <w:rFonts w:ascii="Times New Roman" w:hAnsi="Times New Roman" w:cs="Times New Roman"/>
          <w:color w:val="252525"/>
          <w:sz w:val="28"/>
          <w:szCs w:val="28"/>
          <w:shd w:val="clear" w:color="auto" w:fill="FFFFFF"/>
        </w:rPr>
        <w:t>. It closes in the top of the cylinder, forming the</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sz w:val="28"/>
          <w:szCs w:val="28"/>
          <w:shd w:val="clear" w:color="auto" w:fill="FFFFFF"/>
        </w:rPr>
        <w:t>combustion chamber</w:t>
      </w:r>
      <w:r w:rsidRPr="00046C36">
        <w:rPr>
          <w:rFonts w:ascii="Times New Roman" w:hAnsi="Times New Roman" w:cs="Times New Roman"/>
          <w:color w:val="252525"/>
          <w:sz w:val="28"/>
          <w:szCs w:val="28"/>
          <w:shd w:val="clear" w:color="auto" w:fill="FFFFFF"/>
        </w:rPr>
        <w:t>. This joint is sealed by a</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sz w:val="28"/>
          <w:szCs w:val="28"/>
          <w:shd w:val="clear" w:color="auto" w:fill="FFFFFF"/>
        </w:rPr>
        <w:t>head gasket</w:t>
      </w:r>
      <w:r w:rsidRPr="00046C36">
        <w:rPr>
          <w:rFonts w:ascii="Times New Roman" w:hAnsi="Times New Roman" w:cs="Times New Roman"/>
          <w:color w:val="252525"/>
          <w:sz w:val="28"/>
          <w:szCs w:val="28"/>
          <w:shd w:val="clear" w:color="auto" w:fill="FFFFFF"/>
        </w:rPr>
        <w:t>. In most engines, the head also provides space for the passages that feed air and fuel to the cylinder, and that allow the exhaust to escape. The head can also be a place to mount the</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sz w:val="28"/>
          <w:szCs w:val="28"/>
          <w:shd w:val="clear" w:color="auto" w:fill="FFFFFF"/>
        </w:rPr>
        <w:t>valves</w:t>
      </w:r>
      <w:r w:rsidRPr="00046C36">
        <w:rPr>
          <w:rFonts w:ascii="Times New Roman" w:hAnsi="Times New Roman" w:cs="Times New Roman"/>
          <w:color w:val="252525"/>
          <w:sz w:val="28"/>
          <w:szCs w:val="28"/>
          <w:shd w:val="clear" w:color="auto" w:fill="FFFFFF"/>
        </w:rPr>
        <w:t>,</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sz w:val="28"/>
          <w:szCs w:val="28"/>
          <w:shd w:val="clear" w:color="auto" w:fill="FFFFFF"/>
        </w:rPr>
        <w:t>spark plugs</w:t>
      </w:r>
      <w:r w:rsidRPr="00046C36">
        <w:rPr>
          <w:rFonts w:ascii="Times New Roman" w:hAnsi="Times New Roman" w:cs="Times New Roman"/>
          <w:color w:val="252525"/>
          <w:sz w:val="28"/>
          <w:szCs w:val="28"/>
          <w:shd w:val="clear" w:color="auto" w:fill="FFFFFF"/>
        </w:rPr>
        <w:t>, and</w:t>
      </w:r>
      <w:r w:rsidRPr="00046C36">
        <w:rPr>
          <w:rStyle w:val="apple-converted-space"/>
          <w:rFonts w:ascii="Times New Roman" w:hAnsi="Times New Roman" w:cs="Times New Roman"/>
          <w:color w:val="252525"/>
          <w:sz w:val="28"/>
          <w:szCs w:val="28"/>
          <w:shd w:val="clear" w:color="auto" w:fill="FFFFFF"/>
        </w:rPr>
        <w:t> </w:t>
      </w:r>
      <w:r w:rsidRPr="00046C36">
        <w:rPr>
          <w:rFonts w:ascii="Times New Roman" w:hAnsi="Times New Roman" w:cs="Times New Roman"/>
          <w:sz w:val="28"/>
          <w:szCs w:val="28"/>
          <w:shd w:val="clear" w:color="auto" w:fill="FFFFFF"/>
        </w:rPr>
        <w:t>fuel injectors</w:t>
      </w:r>
      <w:r w:rsidRPr="00046C36">
        <w:rPr>
          <w:rFonts w:ascii="Times New Roman" w:hAnsi="Times New Roman" w:cs="Times New Roman"/>
          <w:color w:val="252525"/>
          <w:sz w:val="28"/>
          <w:szCs w:val="28"/>
          <w:shd w:val="clear" w:color="auto" w:fill="FFFFFF"/>
        </w:rPr>
        <w:t xml:space="preserve">. Due to combustion process huge heat is generated the cylinder heads has possibility to </w:t>
      </w:r>
      <w:r w:rsidR="004D5FBB" w:rsidRPr="00046C36">
        <w:rPr>
          <w:rFonts w:ascii="Times New Roman" w:hAnsi="Times New Roman" w:cs="Times New Roman"/>
          <w:color w:val="252525"/>
          <w:sz w:val="28"/>
          <w:szCs w:val="28"/>
          <w:shd w:val="clear" w:color="auto" w:fill="FFFFFF"/>
        </w:rPr>
        <w:t>effect</w:t>
      </w:r>
      <w:r w:rsidRPr="00046C36">
        <w:rPr>
          <w:rFonts w:ascii="Times New Roman" w:hAnsi="Times New Roman" w:cs="Times New Roman"/>
          <w:color w:val="252525"/>
          <w:sz w:val="28"/>
          <w:szCs w:val="28"/>
          <w:shd w:val="clear" w:color="auto" w:fill="FFFFFF"/>
        </w:rPr>
        <w:t xml:space="preserve"> by the thermal loads.</w:t>
      </w:r>
    </w:p>
    <w:p w:rsidR="001E1747" w:rsidRDefault="001E1747" w:rsidP="00046C36">
      <w:pPr>
        <w:spacing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The objective of the project is to perform thermal analysis on cylinder head gasket to determine effective heat transfer due to combustion gases in cylinder combustion chamber. And analysis is carried out on different materials to choose  appropriate material for cylinder head.</w:t>
      </w:r>
    </w:p>
    <w:p w:rsidR="00046C36" w:rsidRPr="00046C36" w:rsidRDefault="00046C36" w:rsidP="00046C36">
      <w:pPr>
        <w:spacing w:line="360" w:lineRule="auto"/>
        <w:jc w:val="both"/>
        <w:rPr>
          <w:rFonts w:ascii="Times New Roman" w:hAnsi="Times New Roman" w:cs="Times New Roman"/>
          <w:sz w:val="28"/>
          <w:szCs w:val="28"/>
        </w:rPr>
      </w:pPr>
      <w:r w:rsidRPr="00046C36">
        <w:rPr>
          <w:rFonts w:ascii="Times New Roman" w:hAnsi="Times New Roman" w:cs="Times New Roman"/>
          <w:color w:val="252525"/>
          <w:sz w:val="28"/>
          <w:szCs w:val="28"/>
          <w:shd w:val="clear" w:color="auto" w:fill="FFFFFF"/>
        </w:rPr>
        <w:t xml:space="preserve"> Engine cylinder head cad model is designed in solid works 2014 and analysis is carried out in solid works simulation.</w:t>
      </w:r>
    </w:p>
    <w:p w:rsidR="00046C36" w:rsidRDefault="00046C36">
      <w:pPr>
        <w:rPr>
          <w:rFonts w:ascii="Times New Roman" w:hAnsi="Times New Roman" w:cs="Times New Roman"/>
          <w:bCs/>
          <w:color w:val="000000"/>
          <w:sz w:val="28"/>
          <w:szCs w:val="28"/>
        </w:rPr>
      </w:pPr>
    </w:p>
    <w:sectPr w:rsidR="00046C36" w:rsidSect="00405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C0165"/>
    <w:rsid w:val="00046C36"/>
    <w:rsid w:val="001E1747"/>
    <w:rsid w:val="00405E89"/>
    <w:rsid w:val="004D5FBB"/>
    <w:rsid w:val="005C0165"/>
    <w:rsid w:val="00AD4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C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5</cp:revision>
  <dcterms:created xsi:type="dcterms:W3CDTF">2015-10-10T09:14:00Z</dcterms:created>
  <dcterms:modified xsi:type="dcterms:W3CDTF">2015-12-18T10:53:00Z</dcterms:modified>
</cp:coreProperties>
</file>